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="00D31175">
        <w:rPr>
          <w:rFonts w:ascii="Arial Narrow" w:hAnsi="Arial Narrow"/>
          <w:b/>
          <w:sz w:val="36"/>
          <w:szCs w:val="36"/>
        </w:rPr>
        <w:t>Administrateur</w:t>
      </w:r>
      <w:r w:rsidR="00333D64">
        <w:rPr>
          <w:rFonts w:ascii="Arial Narrow" w:hAnsi="Arial Narrow"/>
          <w:b/>
          <w:sz w:val="36"/>
          <w:szCs w:val="36"/>
        </w:rPr>
        <w:t xml:space="preserve"> de production  / </w:t>
      </w:r>
      <w:r w:rsidR="00D31175">
        <w:rPr>
          <w:rFonts w:ascii="Arial Narrow" w:hAnsi="Arial Narrow"/>
          <w:b/>
          <w:sz w:val="36"/>
          <w:szCs w:val="36"/>
        </w:rPr>
        <w:t>Administratrice</w:t>
      </w:r>
      <w:r w:rsidR="00333D64">
        <w:rPr>
          <w:rFonts w:ascii="Arial Narrow" w:hAnsi="Arial Narrow"/>
          <w:b/>
          <w:sz w:val="36"/>
          <w:szCs w:val="36"/>
        </w:rPr>
        <w:t xml:space="preserve"> de production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E736B0" w:rsidRPr="00371295" w:rsidRDefault="000279A8" w:rsidP="000279A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5E2520" w:rsidRPr="00C51F96" w:rsidRDefault="00E736B0" w:rsidP="000279A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</w:t>
      </w:r>
      <w:r w:rsidR="00B35758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n outil de positionnement individuel</w:t>
      </w:r>
      <w:r w:rsidR="00C94FF3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pour réfléchir à son parcours</w:t>
      </w:r>
    </w:p>
    <w:p w:rsidR="00E736B0" w:rsidRPr="00371295" w:rsidRDefault="00E736B0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9F3C13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I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dentifier </w:t>
      </w:r>
      <w:r w:rsidR="001D1E12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>es</w:t>
      </w:r>
      <w:r w:rsidR="004F33C8" w:rsidRPr="00371295">
        <w:rPr>
          <w:rFonts w:ascii="Arial Narrow" w:hAnsi="Arial Narrow"/>
          <w:b/>
          <w:color w:val="D1006B"/>
          <w:sz w:val="25"/>
          <w:szCs w:val="25"/>
        </w:rPr>
        <w:t xml:space="preserve"> atouts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 </w:t>
      </w:r>
    </w:p>
    <w:p w:rsidR="008947CE" w:rsidRPr="00C51F96" w:rsidRDefault="008947CE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 m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es 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compétences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les plus solides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Mes capacités et mon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expérience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sont-elles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reconnue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s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9F3C13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9F3C13" w:rsidRPr="00371295" w:rsidRDefault="009F3C13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Repérer </w:t>
      </w:r>
      <w:r w:rsidR="00204E9D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Pr="00371295">
        <w:rPr>
          <w:rFonts w:ascii="Arial Narrow" w:hAnsi="Arial Narrow"/>
          <w:b/>
          <w:color w:val="D1006B"/>
          <w:sz w:val="25"/>
          <w:szCs w:val="25"/>
        </w:rPr>
        <w:t>es lacunes</w:t>
      </w:r>
    </w:p>
    <w:p w:rsidR="008947CE" w:rsidRPr="00C51F96" w:rsidRDefault="006D28EA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Dans quel(s) domaine(s) se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perfectionner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C94FF3">
      <w:pPr>
        <w:ind w:left="2268"/>
        <w:rPr>
          <w:rFonts w:ascii="Arial Narrow" w:hAnsi="Arial Narrow"/>
          <w:b/>
        </w:rPr>
      </w:pPr>
    </w:p>
    <w:p w:rsidR="004F33C8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</w:t>
      </w:r>
      <w:r w:rsidR="009F3C13" w:rsidRPr="00371295">
        <w:rPr>
          <w:rFonts w:ascii="Arial Narrow" w:hAnsi="Arial Narrow"/>
          <w:b/>
          <w:color w:val="D1006B"/>
          <w:sz w:val="25"/>
          <w:szCs w:val="25"/>
        </w:rPr>
        <w:t xml:space="preserve">réparer </w:t>
      </w:r>
      <w:r w:rsidR="008947CE" w:rsidRPr="00371295">
        <w:rPr>
          <w:rFonts w:ascii="Arial Narrow" w:hAnsi="Arial Narrow"/>
          <w:b/>
          <w:color w:val="D1006B"/>
          <w:sz w:val="25"/>
          <w:szCs w:val="25"/>
        </w:rPr>
        <w:t>un recrutement</w:t>
      </w:r>
    </w:p>
    <w:p w:rsidR="008947CE" w:rsidRPr="00C51F96" w:rsidRDefault="00204E9D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Mon profil correspond-il aux attendus ?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mettre en avant dans </w:t>
      </w:r>
      <w:r w:rsidR="008E4044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a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candidature</w:t>
      </w:r>
      <w:r w:rsid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5E2520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8947CE" w:rsidRPr="00371295" w:rsidRDefault="009C5408" w:rsidP="008947CE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e projeter dans l’avenir </w:t>
      </w:r>
    </w:p>
    <w:p w:rsidR="004F33C8" w:rsidRPr="00C51F96" w:rsidRDefault="006D28EA" w:rsidP="009C540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Vers quels autres métiers 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serait-il possible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d’évoluer ? Quelles compétences valoriser dans le cas d’une reconversion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="00112652">
        <w:rPr>
          <w:b/>
          <w:color w:val="D1006B"/>
          <w:sz w:val="24"/>
          <w:szCs w:val="24"/>
        </w:rPr>
        <w:t>Administrateur</w:t>
      </w:r>
      <w:r w:rsidR="00D31175">
        <w:rPr>
          <w:b/>
          <w:color w:val="D1006B"/>
          <w:sz w:val="24"/>
          <w:szCs w:val="24"/>
        </w:rPr>
        <w:t xml:space="preserve"> de production</w:t>
      </w:r>
      <w:r w:rsidR="00575638" w:rsidRPr="00575638">
        <w:rPr>
          <w:b/>
          <w:color w:val="D1006B"/>
          <w:sz w:val="24"/>
          <w:szCs w:val="24"/>
        </w:rPr>
        <w:t xml:space="preserve"> /  </w:t>
      </w:r>
      <w:r w:rsidR="00D31175">
        <w:rPr>
          <w:b/>
          <w:color w:val="D1006B"/>
          <w:sz w:val="24"/>
          <w:szCs w:val="24"/>
        </w:rPr>
        <w:t>Administratrice de production</w:t>
      </w:r>
      <w:r w:rsidR="00141843">
        <w:rPr>
          <w:b/>
          <w:color w:val="D1006B"/>
          <w:sz w:val="24"/>
          <w:szCs w:val="24"/>
        </w:rPr>
        <w:t xml:space="preserve">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Pr="00575638" w:rsidRDefault="00B35758" w:rsidP="00B35758">
      <w:pPr>
        <w:ind w:left="2268"/>
        <w:rPr>
          <w:b/>
          <w:color w:val="D1006B"/>
        </w:rPr>
      </w:pPr>
    </w:p>
    <w:tbl>
      <w:tblPr>
        <w:tblW w:w="1650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283"/>
        <w:gridCol w:w="907"/>
        <w:gridCol w:w="72"/>
        <w:gridCol w:w="913"/>
        <w:gridCol w:w="107"/>
        <w:gridCol w:w="1092"/>
        <w:gridCol w:w="72"/>
        <w:gridCol w:w="778"/>
        <w:gridCol w:w="72"/>
      </w:tblGrid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054CDA">
            <w:pPr>
              <w:ind w:left="-281" w:firstLine="281"/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24" w:type="dxa"/>
            <w:gridSpan w:val="8"/>
            <w:shd w:val="clear" w:color="auto" w:fill="auto"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 xml:space="preserve">non 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acquis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997612" w:rsidRPr="0046361B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de base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m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aî</w:t>
            </w: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trise</w:t>
            </w:r>
          </w:p>
        </w:tc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Pilotage / Stratégie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Conduire la mise en œuvre de projets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Pilotage / Stratégie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Analyser les enjeux artistiques, techniques et financiers d’une production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Pilotage / Stratégie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ressources humaines et les moyens techniques et matériels nécessaires à la réalisation du projet de production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Pilotage / Stratégie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Anticiper et organiser la logistique de la production d’un spectacle, de la tournée d’un spectacle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Pilotage / Stratégie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Argumenter et promouvoir un projet par écrit et oralement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495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690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3751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553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Elaborer des outils de suivi d’une activité et d’évaluation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627F81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</w:t>
            </w:r>
            <w:r w:rsidR="00F27DDA"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Anticiper et organiser l’activité de son service et son évaluation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4483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375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052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314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des relations avec l’ensemble des services de l’entreprise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8A2F4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et faire appliquer les réglementations liées au spectacle vivant : droit social, droit fiscal, règlements de sécurité, droit commercial, propriété intellectuelle…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627F81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Commercialisation / Contrats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Etablir des contrats commerciaux, de propriété intellectuelle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</w:t>
            </w:r>
            <w:r w:rsidR="00627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Etablir, suivre, analyser un budget de production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627F81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les règles comptables liées à la nature juridique de son entreprise et à la nature des projets menés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33922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467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911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95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627F81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Élaborer les dossiers de demande de subventions auprès des partenaires institutionnels et/ou des sociétés civiles et assurer leur suivi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Etablir des contrats  de travail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Diriger et coordonner une équipe ; le cas échéant coordonner des services.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91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Posséder une culture artistique avérée dans une ou plusieurs disciplines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Mener une veille sur l’évolution des courants artistiques dans la (les) discipline(s) de son entreprise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080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3600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391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863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enjeux économiques et sociaux du spectacle vivant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4990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38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021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2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acteurs culturels, économiques et institutionnels locaux ou nationaux, des réseaux locaux, nationaux, voire internationaux du spectacle vivant – en particulier les réseaux de la (des) discipline(s) de son entreprise – et les politiques publiques de la culture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717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571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877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95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Pour les projets internationaux, identifier les lieux ressources et rechercher les informations relatives aux réglementations des pays concernés liées au spectacle vivant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un réseau</w:t>
            </w:r>
            <w:r w:rsidRPr="00F27DDA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d’artistes, de techniciens, de prestataires et le/s mobiliser selon les besoins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des relations avec des acteurs culturels, économiques et institutionnels</w:t>
            </w:r>
            <w:r w:rsidRPr="00F27DDA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pertinents ; créer et entretenir des réseaux et des partenariats ; mener une veille permanente sur son secteur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894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DA10CE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740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DA10CE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20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DA10CE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037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F27DDA" w:rsidRPr="0046361B" w:rsidRDefault="00F27DDA" w:rsidP="00DA10CE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Communiquer avec les parties prenantes du projet en une ou plusieurs langues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985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511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637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2232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7DD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27DDA" w:rsidRPr="00F27DDA" w:rsidRDefault="00F27DD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F27D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Maîtriser des logiciels de bureautique – a minima un tableur, un traitement de texte, voire une base de données –, un logiciel de gestion de projet et des outils de communication numérique – web, réseaux sociaux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235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17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3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320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F27DDA" w:rsidRPr="0046361B" w:rsidRDefault="00F27DDA" w:rsidP="0075115A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B55507" w:rsidRDefault="00204E9D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="00A12BF3" w:rsidRPr="00054CDA">
        <w:rPr>
          <w:color w:val="0070C0"/>
          <w:sz w:val="20"/>
          <w:szCs w:val="20"/>
        </w:rPr>
        <w:t>La liste des compétences est indicative et non exhaustive</w:t>
      </w:r>
      <w:r w:rsidR="00054CDA" w:rsidRPr="00054CDA">
        <w:rPr>
          <w:color w:val="0070C0"/>
          <w:sz w:val="20"/>
          <w:szCs w:val="20"/>
        </w:rPr>
        <w:t>. Elle a été élaborée à partir des référentiels métiers de la CPNEF-SV / Obse</w:t>
      </w:r>
      <w:r w:rsidR="00054CDA">
        <w:rPr>
          <w:color w:val="0070C0"/>
          <w:sz w:val="20"/>
          <w:szCs w:val="20"/>
        </w:rPr>
        <w:t>rvatoire prospectif des métiers (2015)</w:t>
      </w:r>
    </w:p>
    <w:sectPr w:rsidR="00B55507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E0049"/>
    <w:rsid w:val="000E4F83"/>
    <w:rsid w:val="00112652"/>
    <w:rsid w:val="00141843"/>
    <w:rsid w:val="001D1E12"/>
    <w:rsid w:val="00204E9D"/>
    <w:rsid w:val="002077CE"/>
    <w:rsid w:val="002A1604"/>
    <w:rsid w:val="002A5607"/>
    <w:rsid w:val="002D6A9C"/>
    <w:rsid w:val="00333D64"/>
    <w:rsid w:val="00356AD2"/>
    <w:rsid w:val="00371295"/>
    <w:rsid w:val="003F4CA3"/>
    <w:rsid w:val="0042024C"/>
    <w:rsid w:val="00453605"/>
    <w:rsid w:val="0046361B"/>
    <w:rsid w:val="00484D96"/>
    <w:rsid w:val="004F33C8"/>
    <w:rsid w:val="00526662"/>
    <w:rsid w:val="00550256"/>
    <w:rsid w:val="00575638"/>
    <w:rsid w:val="005E2520"/>
    <w:rsid w:val="0060112F"/>
    <w:rsid w:val="00627F81"/>
    <w:rsid w:val="006D28EA"/>
    <w:rsid w:val="0077599D"/>
    <w:rsid w:val="007C1190"/>
    <w:rsid w:val="007D5339"/>
    <w:rsid w:val="008379A3"/>
    <w:rsid w:val="00872181"/>
    <w:rsid w:val="008947CE"/>
    <w:rsid w:val="008A2F4E"/>
    <w:rsid w:val="008E4044"/>
    <w:rsid w:val="00911391"/>
    <w:rsid w:val="00997612"/>
    <w:rsid w:val="009C5408"/>
    <w:rsid w:val="009F3C13"/>
    <w:rsid w:val="00A12BF3"/>
    <w:rsid w:val="00AA792F"/>
    <w:rsid w:val="00B34B37"/>
    <w:rsid w:val="00B35758"/>
    <w:rsid w:val="00B55507"/>
    <w:rsid w:val="00B753E6"/>
    <w:rsid w:val="00BD65B7"/>
    <w:rsid w:val="00C1537E"/>
    <w:rsid w:val="00C51F96"/>
    <w:rsid w:val="00C73B79"/>
    <w:rsid w:val="00C94FF3"/>
    <w:rsid w:val="00D31175"/>
    <w:rsid w:val="00DB4A76"/>
    <w:rsid w:val="00DB5107"/>
    <w:rsid w:val="00DD2C18"/>
    <w:rsid w:val="00E229A4"/>
    <w:rsid w:val="00E2734F"/>
    <w:rsid w:val="00E736B0"/>
    <w:rsid w:val="00F22394"/>
    <w:rsid w:val="00F27DDA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0D9-AD48-46B7-B42C-46B99418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6</cp:revision>
  <cp:lastPrinted>2016-04-13T15:28:00Z</cp:lastPrinted>
  <dcterms:created xsi:type="dcterms:W3CDTF">2016-04-18T15:32:00Z</dcterms:created>
  <dcterms:modified xsi:type="dcterms:W3CDTF">2016-04-19T10:23:00Z</dcterms:modified>
</cp:coreProperties>
</file>